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32"/>
          <w:szCs w:val="32"/>
        </w:rPr>
      </w:pPr>
      <w:r w:rsidRPr="00BB6735">
        <w:rPr>
          <w:rFonts w:asciiTheme="minorHAnsi" w:hAnsiTheme="minorHAnsi" w:cstheme="minorHAnsi"/>
          <w:b/>
          <w:color w:val="ED7D31" w:themeColor="accent2"/>
          <w:sz w:val="32"/>
          <w:szCs w:val="32"/>
        </w:rPr>
        <w:t xml:space="preserve">Festival </w:t>
      </w:r>
      <w:r w:rsidRPr="00BB6735">
        <w:rPr>
          <w:rFonts w:asciiTheme="minorHAnsi" w:hAnsiTheme="minorHAnsi" w:cstheme="minorHAnsi"/>
          <w:b/>
          <w:color w:val="00B050"/>
          <w:sz w:val="32"/>
          <w:szCs w:val="32"/>
        </w:rPr>
        <w:t>Piombino</w:t>
      </w:r>
      <w:r w:rsidRPr="00BB6735">
        <w:rPr>
          <w:rFonts w:asciiTheme="minorHAnsi" w:hAnsiTheme="minorHAnsi" w:cstheme="minorHAnsi"/>
          <w:b/>
          <w:color w:val="222222"/>
          <w:sz w:val="32"/>
          <w:szCs w:val="32"/>
        </w:rPr>
        <w:t xml:space="preserve"> </w:t>
      </w:r>
      <w:r w:rsidRPr="00BB6735">
        <w:rPr>
          <w:rFonts w:asciiTheme="minorHAnsi" w:hAnsiTheme="minorHAnsi" w:cstheme="minorHAnsi"/>
          <w:b/>
          <w:color w:val="0070C0"/>
          <w:sz w:val="32"/>
          <w:szCs w:val="32"/>
        </w:rPr>
        <w:t>in Arte</w:t>
      </w:r>
      <w:r w:rsidRPr="00BB6735">
        <w:rPr>
          <w:rFonts w:asciiTheme="minorHAnsi" w:hAnsiTheme="minorHAnsi" w:cstheme="minorHAnsi"/>
          <w:color w:val="222222"/>
          <w:sz w:val="32"/>
          <w:szCs w:val="32"/>
        </w:rPr>
        <w:t>, già Populonia in Arte, V edizione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BB6735">
        <w:rPr>
          <w:rFonts w:asciiTheme="minorHAnsi" w:hAnsiTheme="minorHAnsi" w:cstheme="minorHAnsi"/>
          <w:color w:val="C00000"/>
          <w:sz w:val="28"/>
          <w:szCs w:val="28"/>
        </w:rPr>
        <w:t>PROGRAMMA 21-24 LUGLIO 2021</w:t>
      </w:r>
      <w:r w:rsidRPr="00BB6735">
        <w:rPr>
          <w:rFonts w:asciiTheme="minorHAnsi" w:hAnsiTheme="minorHAnsi" w:cstheme="minorHAnsi"/>
          <w:color w:val="222222"/>
          <w:sz w:val="28"/>
          <w:szCs w:val="28"/>
        </w:rPr>
        <w:t> </w:t>
      </w:r>
    </w:p>
    <w:p w:rsid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Direzione artistica: Cinzia Demi</w:t>
      </w:r>
    </w:p>
    <w:p w:rsid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color w:val="222222"/>
        </w:rPr>
      </w:pPr>
    </w:p>
    <w:p w:rsidR="00BB6735" w:rsidRP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b/>
          <w:color w:val="C00000"/>
          <w:sz w:val="27"/>
          <w:szCs w:val="27"/>
        </w:rPr>
      </w:pP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>MERCOLEDÌ 21 LUGLIO</w:t>
      </w:r>
    </w:p>
    <w:p w:rsidR="00BB6735" w:rsidRPr="00BB6735" w:rsidRDefault="00BB6735" w:rsidP="00BB6735">
      <w:pPr>
        <w:rPr>
          <w:rFonts w:asciiTheme="minorHAnsi" w:hAnsiTheme="minorHAnsi" w:cstheme="minorHAnsi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18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Inaugurazione mostra di pittura e grafica "Segni comunicanti", di 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Maurizio Caruso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. Intervengono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Luca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Nannipieri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e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Fabio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Canessa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>. 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La mostra resterà visibile fino al 31 luglio con i seguenti orari: 10 - 12 e 18 – 23.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Palazzo Appiani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 </w:t>
      </w:r>
    </w:p>
    <w:p w:rsidR="00BB6735" w:rsidRPr="00BB6735" w:rsidRDefault="00BB6735" w:rsidP="00BB6735">
      <w:pPr>
        <w:rPr>
          <w:rFonts w:asciiTheme="minorHAnsi" w:hAnsiTheme="minorHAnsi" w:cstheme="minorHAnsi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21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 w:rsidRPr="00BB6735">
        <w:rPr>
          <w:rFonts w:asciiTheme="minorHAnsi" w:hAnsiTheme="minorHAnsi" w:cstheme="minorHAnsi"/>
          <w:sz w:val="26"/>
          <w:szCs w:val="26"/>
        </w:rPr>
        <w:t xml:space="preserve"> 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Viaggio nel tempo e nei luoghi di Dante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 Intervengono: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Giulio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Ferroni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>, 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L’Italia di Dante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(La nave di Teseo, 2021)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Lucia Poli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con il recital 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Il secolo di Dante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Conduce la serata Fabio </w:t>
      </w:r>
      <w:proofErr w:type="spellStart"/>
      <w:r w:rsidRPr="00BB6735">
        <w:rPr>
          <w:rFonts w:asciiTheme="minorHAnsi" w:hAnsiTheme="minorHAnsi" w:cstheme="minorHAnsi"/>
          <w:color w:val="222222"/>
          <w:sz w:val="26"/>
          <w:szCs w:val="26"/>
        </w:rPr>
        <w:t>Canessa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>
        <w:rPr>
          <w:rFonts w:asciiTheme="minorHAnsi" w:hAnsiTheme="minorHAnsi" w:cstheme="minorHAnsi"/>
          <w:color w:val="ED7D31" w:themeColor="accent2"/>
          <w:sz w:val="26"/>
          <w:szCs w:val="26"/>
        </w:rPr>
        <w:t>E</w:t>
      </w: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x Asilo Pro Patria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 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b/>
          <w:color w:val="C00000"/>
          <w:sz w:val="27"/>
          <w:szCs w:val="27"/>
        </w:rPr>
      </w:pP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>GIOVED</w:t>
      </w: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>Ì</w:t>
      </w: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 xml:space="preserve"> 22</w:t>
      </w:r>
    </w:p>
    <w:p w:rsidR="00BB6735" w:rsidRPr="00BB6735" w:rsidRDefault="00BB6735" w:rsidP="00BB6735">
      <w:pPr>
        <w:rPr>
          <w:rFonts w:asciiTheme="minorHAnsi" w:hAnsiTheme="minorHAnsi" w:cstheme="minorHAnsi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19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Incontriamoci all’Inferno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Serissimo Recital Ironico su Fatti e Personaggi della Divina Commedia, tratto dall’omonimo libro di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Cinzia Demi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(</w:t>
      </w:r>
      <w:proofErr w:type="spellStart"/>
      <w:r w:rsidRPr="00BB6735">
        <w:rPr>
          <w:rFonts w:asciiTheme="minorHAnsi" w:hAnsiTheme="minorHAnsi" w:cstheme="minorHAnsi"/>
          <w:color w:val="222222"/>
          <w:sz w:val="26"/>
          <w:szCs w:val="26"/>
        </w:rPr>
        <w:t>Pendragon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Edizioni).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Terrazza sul mare - Hotel Esperia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21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Poesia contemporanea. Intervengono: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Bruno Galluccio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Cristiano Poletti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Marco Vitale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Marco Onofrio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 Michele Paoletti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Fabio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Canessa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,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Davide Puccini.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Premiazione vincitore del concorso letterario “</w:t>
      </w:r>
      <w:proofErr w:type="spellStart"/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Assaggialibri</w:t>
      </w:r>
      <w:proofErr w:type="spellEnd"/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”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Conduce la serata Cinzia Demi.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Ex Asilo Pro Patria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 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b/>
          <w:color w:val="C00000"/>
          <w:sz w:val="27"/>
          <w:szCs w:val="27"/>
        </w:rPr>
      </w:pP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>VENERD</w:t>
      </w: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>Ì</w:t>
      </w:r>
      <w:r w:rsidRPr="00BB6735">
        <w:rPr>
          <w:rFonts w:asciiTheme="minorHAnsi" w:hAnsiTheme="minorHAnsi" w:cstheme="minorHAnsi"/>
          <w:b/>
          <w:color w:val="C00000"/>
          <w:sz w:val="27"/>
          <w:szCs w:val="27"/>
        </w:rPr>
        <w:t xml:space="preserve"> 23</w:t>
      </w:r>
    </w:p>
    <w:p w:rsidR="00BB6735" w:rsidRPr="00BB6735" w:rsidRDefault="00BB6735" w:rsidP="00BB6735">
      <w:pPr>
        <w:rPr>
          <w:rFonts w:asciiTheme="minorHAnsi" w:hAnsiTheme="minorHAnsi" w:cstheme="minorHAnsi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19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 w:rsidRPr="00BB6735">
        <w:rPr>
          <w:rFonts w:asciiTheme="minorHAnsi" w:hAnsiTheme="minorHAnsi" w:cstheme="minorHAnsi"/>
          <w:sz w:val="26"/>
          <w:szCs w:val="26"/>
        </w:rPr>
        <w:t xml:space="preserve"> 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Renato Fucini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, a cura di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Davide Puccini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Terrazza sul mare - Hotel Esperia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rPr>
          <w:rFonts w:asciiTheme="minorHAnsi" w:hAnsiTheme="minorHAnsi" w:cstheme="minorHAnsi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21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 w:rsidRPr="00BB6735">
        <w:rPr>
          <w:rFonts w:asciiTheme="minorHAnsi" w:hAnsiTheme="minorHAnsi" w:cstheme="minorHAnsi"/>
          <w:sz w:val="26"/>
          <w:szCs w:val="26"/>
        </w:rPr>
        <w:t xml:space="preserve"> 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Poesia contemporanea. Intervengono: 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Laura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Corraducci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e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Davide Puccini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“Incontro con Antonia Pozzi”, ne parlano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Gianni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Criveller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e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Davide Puccini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Spettacolo teatrale </w:t>
      </w:r>
      <w:r w:rsidRPr="00BB6735">
        <w:rPr>
          <w:rFonts w:asciiTheme="minorHAnsi" w:hAnsiTheme="minorHAnsi" w:cstheme="minorHAnsi"/>
          <w:i/>
          <w:color w:val="222222"/>
          <w:sz w:val="26"/>
          <w:szCs w:val="26"/>
        </w:rPr>
        <w:t>Super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con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Alessandra Merico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 ed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Enzo Casertano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 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Premiazione vincitore del concorso letterario “</w:t>
      </w:r>
      <w:proofErr w:type="spellStart"/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Assaggialibri</w:t>
      </w:r>
      <w:proofErr w:type="spellEnd"/>
      <w:r w:rsidRPr="00BB6735">
        <w:rPr>
          <w:rFonts w:asciiTheme="minorHAnsi" w:hAnsiTheme="minorHAnsi" w:cstheme="minorHAnsi"/>
          <w:b/>
          <w:color w:val="00B050"/>
          <w:sz w:val="26"/>
          <w:szCs w:val="26"/>
        </w:rPr>
        <w:t>”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Conduce la serata Cinzia Demi</w:t>
      </w:r>
      <w:r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ED7D31" w:themeColor="accent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Ex Asilo Pro Patria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lastRenderedPageBreak/>
        <w:t> </w:t>
      </w:r>
    </w:p>
    <w:p w:rsidR="00BB6735" w:rsidRPr="00BB6735" w:rsidRDefault="00BB6735" w:rsidP="00BB6735">
      <w:pPr>
        <w:shd w:val="clear" w:color="auto" w:fill="FFFFFF"/>
        <w:spacing w:line="276" w:lineRule="auto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BB6735">
        <w:rPr>
          <w:rFonts w:asciiTheme="minorHAnsi" w:hAnsiTheme="minorHAnsi" w:cstheme="minorHAnsi"/>
          <w:b/>
          <w:color w:val="C00000"/>
          <w:sz w:val="26"/>
          <w:szCs w:val="26"/>
        </w:rPr>
        <w:t>SABATO 24</w:t>
      </w:r>
      <w:bookmarkStart w:id="0" w:name="_GoBack"/>
      <w:bookmarkEnd w:id="0"/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0070C0"/>
          <w:sz w:val="26"/>
          <w:szCs w:val="26"/>
        </w:rPr>
        <w:t xml:space="preserve">Ore 10 </w:t>
      </w:r>
      <w:r w:rsidRPr="00BB6735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>|</w:t>
      </w:r>
      <w:r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 xml:space="preserve">Santa Messa, a cura di padre </w:t>
      </w:r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 xml:space="preserve">Gianni </w:t>
      </w:r>
      <w:proofErr w:type="spellStart"/>
      <w:r w:rsidRPr="00BB6735">
        <w:rPr>
          <w:rFonts w:asciiTheme="minorHAnsi" w:hAnsiTheme="minorHAnsi" w:cstheme="minorHAnsi"/>
          <w:b/>
          <w:color w:val="222222"/>
          <w:sz w:val="26"/>
          <w:szCs w:val="26"/>
        </w:rPr>
        <w:t>Criveller</w:t>
      </w:r>
      <w:proofErr w:type="spellEnd"/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P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222222"/>
          <w:sz w:val="26"/>
          <w:szCs w:val="26"/>
        </w:rPr>
        <w:t>Reading dei poeti del Festival</w:t>
      </w:r>
      <w:r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BB6735" w:rsidRDefault="00BB673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B6735">
        <w:rPr>
          <w:rFonts w:asciiTheme="minorHAnsi" w:hAnsiTheme="minorHAnsi" w:cstheme="minorHAnsi"/>
          <w:color w:val="ED7D31" w:themeColor="accent2"/>
          <w:sz w:val="26"/>
          <w:szCs w:val="26"/>
        </w:rPr>
        <w:t>Chiesetta di San Cerbone, Golfo di Baratti</w:t>
      </w:r>
      <w:r w:rsidRPr="00BB6735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944885" w:rsidRDefault="0094488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944885" w:rsidRDefault="00944885" w:rsidP="00BB6735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:rsidR="00944885" w:rsidRPr="00944885" w:rsidRDefault="00944885" w:rsidP="00944885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222222"/>
          <w:u w:val="single"/>
        </w:rPr>
      </w:pPr>
      <w:r w:rsidRPr="00944885">
        <w:rPr>
          <w:rFonts w:asciiTheme="minorHAnsi" w:hAnsiTheme="minorHAnsi" w:cstheme="minorHAnsi"/>
          <w:color w:val="222222"/>
          <w:u w:val="single"/>
        </w:rPr>
        <w:t>Per informazioni</w:t>
      </w:r>
    </w:p>
    <w:p w:rsidR="00944885" w:rsidRPr="00944885" w:rsidRDefault="00944885" w:rsidP="00944885">
      <w:pPr>
        <w:shd w:val="clear" w:color="auto" w:fill="FFFFFF"/>
        <w:jc w:val="right"/>
        <w:rPr>
          <w:rFonts w:asciiTheme="minorHAnsi" w:hAnsiTheme="minorHAnsi" w:cstheme="minorHAnsi"/>
          <w:color w:val="222222"/>
        </w:rPr>
      </w:pPr>
      <w:r w:rsidRPr="00944885">
        <w:rPr>
          <w:rFonts w:asciiTheme="minorHAnsi" w:hAnsiTheme="minorHAnsi" w:cstheme="minorHAnsi"/>
          <w:i/>
          <w:color w:val="222222"/>
        </w:rPr>
        <w:t>Matteo Bianchi</w:t>
      </w:r>
      <w:r w:rsidRPr="00944885">
        <w:rPr>
          <w:rFonts w:asciiTheme="minorHAnsi" w:hAnsiTheme="minorHAnsi" w:cstheme="minorHAnsi"/>
          <w:color w:val="222222"/>
        </w:rPr>
        <w:t xml:space="preserve"> – ufficio stampa</w:t>
      </w:r>
    </w:p>
    <w:p w:rsidR="00944885" w:rsidRPr="00BB6735" w:rsidRDefault="00944885" w:rsidP="00944885">
      <w:pPr>
        <w:shd w:val="clear" w:color="auto" w:fill="FFFFFF"/>
        <w:jc w:val="right"/>
        <w:rPr>
          <w:rFonts w:asciiTheme="minorHAnsi" w:hAnsiTheme="minorHAnsi" w:cstheme="minorHAnsi"/>
          <w:i/>
          <w:color w:val="222222"/>
        </w:rPr>
      </w:pPr>
      <w:r w:rsidRPr="00944885">
        <w:rPr>
          <w:rFonts w:asciiTheme="minorHAnsi" w:hAnsiTheme="minorHAnsi" w:cstheme="minorHAnsi"/>
          <w:i/>
          <w:color w:val="222222"/>
        </w:rPr>
        <w:t>info@denimcomunicare.com</w:t>
      </w:r>
    </w:p>
    <w:p w:rsidR="00E31D9C" w:rsidRPr="00BB6735" w:rsidRDefault="00944885">
      <w:pPr>
        <w:rPr>
          <w:rFonts w:asciiTheme="minorHAnsi" w:hAnsiTheme="minorHAnsi" w:cstheme="minorHAnsi"/>
        </w:rPr>
      </w:pPr>
    </w:p>
    <w:sectPr w:rsidR="00E31D9C" w:rsidRPr="00BB6735" w:rsidSect="003429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5"/>
    <w:rsid w:val="00342926"/>
    <w:rsid w:val="00944885"/>
    <w:rsid w:val="00BB6735"/>
    <w:rsid w:val="00F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04EF"/>
  <w15:chartTrackingRefBased/>
  <w15:docId w15:val="{3791E1DA-EEB6-BF48-A3CF-56D8C6B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673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bianchi</dc:creator>
  <cp:keywords/>
  <dc:description/>
  <cp:lastModifiedBy>matteo bianchi</cp:lastModifiedBy>
  <cp:revision>2</cp:revision>
  <dcterms:created xsi:type="dcterms:W3CDTF">2021-07-08T07:46:00Z</dcterms:created>
  <dcterms:modified xsi:type="dcterms:W3CDTF">2021-07-08T08:06:00Z</dcterms:modified>
</cp:coreProperties>
</file>